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9F" w:rsidRDefault="00BC029F" w:rsidP="00BC029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 xml:space="preserve">МДОУ – детский сад </w:t>
      </w:r>
      <w:proofErr w:type="spellStart"/>
      <w:r w:rsidRPr="005E5BAE">
        <w:rPr>
          <w:rFonts w:ascii="Times New Roman" w:hAnsi="Times New Roman"/>
          <w:sz w:val="36"/>
          <w:szCs w:val="36"/>
        </w:rPr>
        <w:t>общеразвивающего</w:t>
      </w:r>
      <w:proofErr w:type="spellEnd"/>
      <w:r w:rsidRPr="005E5BAE">
        <w:rPr>
          <w:rFonts w:ascii="Times New Roman" w:hAnsi="Times New Roman"/>
          <w:sz w:val="36"/>
          <w:szCs w:val="36"/>
        </w:rPr>
        <w:t xml:space="preserve"> вида </w:t>
      </w:r>
    </w:p>
    <w:p w:rsidR="00BC029F" w:rsidRPr="005E5BAE" w:rsidRDefault="00BC029F" w:rsidP="00BC029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5E5BAE">
        <w:rPr>
          <w:rFonts w:ascii="Times New Roman" w:hAnsi="Times New Roman"/>
          <w:sz w:val="36"/>
          <w:szCs w:val="36"/>
        </w:rPr>
        <w:t>с приоритетным осуществлением деятельности по одному из направлений развития воспитанников № 30 «Родничок»</w:t>
      </w: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Публичный доклад заведующего</w:t>
      </w: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за</w:t>
      </w:r>
      <w:r w:rsidRPr="005E5BAE">
        <w:rPr>
          <w:rFonts w:ascii="Times New Roman" w:hAnsi="Times New Roman"/>
          <w:b/>
          <w:sz w:val="80"/>
          <w:szCs w:val="80"/>
        </w:rPr>
        <w:t xml:space="preserve"> 201</w:t>
      </w:r>
      <w:r>
        <w:rPr>
          <w:rFonts w:ascii="Times New Roman" w:hAnsi="Times New Roman"/>
          <w:b/>
          <w:sz w:val="80"/>
          <w:szCs w:val="80"/>
        </w:rPr>
        <w:t>2</w:t>
      </w:r>
      <w:r w:rsidRPr="005E5BAE">
        <w:rPr>
          <w:rFonts w:ascii="Times New Roman" w:hAnsi="Times New Roman"/>
          <w:b/>
          <w:sz w:val="80"/>
          <w:szCs w:val="80"/>
        </w:rPr>
        <w:t xml:space="preserve"> – 201</w:t>
      </w:r>
      <w:r>
        <w:rPr>
          <w:rFonts w:ascii="Times New Roman" w:hAnsi="Times New Roman"/>
          <w:b/>
          <w:sz w:val="80"/>
          <w:szCs w:val="80"/>
        </w:rPr>
        <w:t>3</w:t>
      </w:r>
      <w:r w:rsidRPr="005E5BAE">
        <w:rPr>
          <w:rFonts w:ascii="Times New Roman" w:hAnsi="Times New Roman"/>
          <w:b/>
          <w:sz w:val="80"/>
          <w:szCs w:val="80"/>
        </w:rPr>
        <w:t xml:space="preserve"> </w:t>
      </w: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</w:rPr>
        <w:t>учебный год</w:t>
      </w: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80"/>
          <w:szCs w:val="80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C029F" w:rsidRDefault="00BC029F" w:rsidP="00BC029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Серпухов, 2014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Информационно – аналитическая справка.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– детский сад 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с приоритетным осуществлением деятельности по одному из направлений развития воспитанников № 30 «Родничок»  расположен по адресу: </w:t>
      </w:r>
      <w:proofErr w:type="gram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Серпухов, ул. 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д.6.</w:t>
      </w:r>
    </w:p>
    <w:p w:rsid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  был открыт  в октябре 1962 года. Учредителем является структурное подразделение администрации города Серпухова «Комитет по образованию». ДОУ является юридическим лицом, печать со своим наименованием.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</w:t>
      </w: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 МДОУ – детский сад  № 30 «Родничок»</w:t>
      </w: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Галанова Наталья Алексеевна. Имеет высшее педагогическое образование (дошкольная педагогика и психология, специализация – преподаватель педагоги и психологии), имеет высшую квалификационную категорию, педагогический стаж 20 года, стаж управленческой деятельности – 5 лет.  </w:t>
      </w:r>
    </w:p>
    <w:p w:rsid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 учреждения определяется и регулируется следующими </w:t>
      </w: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организационно-учредительными документами: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history="1">
        <w:r w:rsidRPr="00BC029F">
          <w:rPr>
            <w:rFonts w:ascii="Times New Roman" w:eastAsia="Times New Roman" w:hAnsi="Times New Roman" w:cs="Times New Roman"/>
            <w:color w:val="04A6E3"/>
            <w:sz w:val="28"/>
            <w:szCs w:val="28"/>
            <w:u w:val="single"/>
            <w:lang w:eastAsia="ru-RU"/>
          </w:rPr>
          <w:t>Конституция РФ, ст. 43, 72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6" w:history="1">
        <w:r w:rsidRPr="00BC029F">
          <w:rPr>
            <w:rFonts w:ascii="Times New Roman" w:eastAsia="Times New Roman" w:hAnsi="Times New Roman" w:cs="Times New Roman"/>
            <w:color w:val="04A6E3"/>
            <w:sz w:val="28"/>
            <w:szCs w:val="28"/>
            <w:u w:val="single"/>
            <w:lang w:eastAsia="ru-RU"/>
          </w:rPr>
          <w:t>Конвенция о правах ребенка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 "Об образовании» в Российской Федерации" № 273-ФЗ от 29.12.2012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</w:t>
      </w:r>
      <w:proofErr w:type="gram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в Минюсте РФ 29 мая 2013г. </w:t>
      </w:r>
      <w:proofErr w:type="gram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28564).</w:t>
      </w:r>
      <w:proofErr w:type="gramEnd"/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Приказ Министерства  образования и науки 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Россиской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(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№ 1155 г. Москва « Об утверждении федерального государственного образовательного стандарта дошкольного образования»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Лицензия № 706306 от 13.05.2013г. серия 50 ЛО</w:t>
      </w:r>
      <w:proofErr w:type="gram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0000810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Устав МДОУ - детского сада № 30 «Родничок»  от  «29» июня 2012 г.          №1175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Договор между учредителем СПА г. Серпухов «Комитет по образованию» и  МДОУ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другие локальные акты, не противоречащие действующему законодательству Российской Федерации.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– детский сад  № 30 «Родничок»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свой сайт: </w:t>
      </w:r>
      <w:hyperlink r:id="rId7" w:history="1"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val="en-US" w:eastAsia="ru-RU"/>
          </w:rPr>
          <w:t>www</w:t>
        </w:r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eastAsia="ru-RU"/>
          </w:rPr>
          <w:t>. </w:t>
        </w:r>
        <w:proofErr w:type="spellStart"/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val="en-US" w:eastAsia="ru-RU"/>
          </w:rPr>
          <w:t>rodnicok</w:t>
        </w:r>
        <w:proofErr w:type="spellEnd"/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eastAsia="ru-RU"/>
          </w:rPr>
          <w:t>30.</w:t>
        </w:r>
        <w:proofErr w:type="spellStart"/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eastAsia="ru-RU"/>
          </w:rPr>
          <w:t>.</w:t>
        </w:r>
        <w:proofErr w:type="spellStart"/>
        <w:r w:rsidRPr="00BC029F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E-mail:  natalya.galanova.1971@bk.ru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работы МДОУ -  детский сад № 30 «Родничок»</w:t>
      </w: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Пн-Пт</w:t>
      </w:r>
      <w:proofErr w:type="spellEnd"/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7:00 – 19:00,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выходные - </w:t>
      </w:r>
      <w:proofErr w:type="spellStart"/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Сб-Вс</w:t>
      </w:r>
      <w:proofErr w:type="spellEnd"/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праздничные дни.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hyperlink r:id="rId8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Структура и количество групп в Д</w:t>
        </w:r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О</w:t>
        </w:r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У</w:t>
        </w:r>
      </w:hyperlink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</w:t>
      </w:r>
      <w:hyperlink r:id="rId9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Кадровый потенциал ДОУ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4 </w:t>
      </w:r>
      <w:hyperlink r:id="rId10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Система управления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</w:t>
      </w:r>
      <w:hyperlink r:id="rId11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Особенности и условия осуществления образовательного процесса МДОУ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6 </w:t>
      </w:r>
      <w:hyperlink r:id="rId12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Содержание образовательной деятельности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</w:t>
      </w:r>
      <w:hyperlink r:id="rId13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Экспериментальная деятельность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8 </w:t>
      </w:r>
      <w:hyperlink r:id="rId14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Характеристика дополнительных услуг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proofErr w:type="gramStart"/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5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Н</w:t>
        </w:r>
        <w:proofErr w:type="gramEnd"/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аши достижения в 2012-2013 учебном году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</w:t>
      </w:r>
      <w:hyperlink r:id="rId16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Работа с семьями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11 </w:t>
      </w:r>
      <w:hyperlink r:id="rId17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Питание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12 </w:t>
      </w:r>
      <w:hyperlink r:id="rId18" w:history="1">
        <w:r w:rsidRPr="00BC029F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lang w:eastAsia="ru-RU"/>
          </w:rPr>
          <w:t>Состояние материально-технической базы учреждения</w:t>
        </w:r>
      </w:hyperlink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right="22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Перспективы и планы развития ДОУ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ДОУ за 2013-2014 учебном году показали, что основные годовые задачи выполнены. Существенным достижением в деятельности педагогического коллектива стало повышение методической активности педагогов. Результаты диагностики воспитанников свидетельствуют о положительной динамике в усвоении образовательной программы. Увеличилось количество детей – участников различных выставок, фестивалей.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данные свидетельствуют о том, что в детском саду созданы условия для всестороннего развития дошкольников, а деятельность педагогического коллектива за отчетный период способствовала обогащению физического, познавательного, духовно-нравственного, социального, эстетического, речевого развития детей, формированию базисных основ личности.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29F" w:rsidRPr="00BC029F" w:rsidRDefault="00BC029F" w:rsidP="00BC02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Исходя из анализа работы за прошедший год, педагогический коллектив ставит новые </w:t>
      </w:r>
      <w:r w:rsidRPr="00BC0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2013-2014 учебный год:</w:t>
      </w:r>
    </w:p>
    <w:p w:rsidR="00BC029F" w:rsidRPr="00BC029F" w:rsidRDefault="00BC029F" w:rsidP="00BC02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работу, направленную на обеспечение здоровья личности ребенка – дошкольника, его потребности в двигательной активности, формирование привычки к здоровому образу жизни.</w:t>
      </w:r>
    </w:p>
    <w:p w:rsidR="00BC029F" w:rsidRPr="00BC029F" w:rsidRDefault="00BC029F" w:rsidP="00BC02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    профессиональную  компетентность  педагогов  в области  освоения  новых  федеральных государственных образовательных стандартов дошкольного образования и внедрение инновационных методов работы в проектной деятельности.</w:t>
      </w:r>
    </w:p>
    <w:p w:rsidR="00BC029F" w:rsidRPr="00BC029F" w:rsidRDefault="00BC029F" w:rsidP="00BC02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  условия  в  ДОУ,  способствующие  развитию познавательно исследовательской деятельности воспитанников.</w:t>
      </w:r>
    </w:p>
    <w:p w:rsidR="00BC029F" w:rsidRPr="00BC029F" w:rsidRDefault="00BC029F" w:rsidP="00BC02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 ДОУ психолого-педагогическую работу по освоению первоначальных представлений социального характера и включение детей  в систему социальных отношений через формирование </w:t>
      </w:r>
      <w:proofErr w:type="spellStart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гендерной</w:t>
      </w:r>
      <w:proofErr w:type="spellEnd"/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семейной, гражданской принадлежности,   патриотических чувств.</w:t>
      </w:r>
    </w:p>
    <w:p w:rsidR="00BC029F" w:rsidRPr="00BC029F" w:rsidRDefault="00BC029F" w:rsidP="00BC02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внедрить в практику новые подходы к организации развивающей предметно – пространственной среды, обеспечивающее полноценное развитие дошкольников в рамках основной общеобразовательной программы дошкольного образования.</w:t>
      </w:r>
    </w:p>
    <w:p w:rsidR="00260A61" w:rsidRPr="00BC029F" w:rsidRDefault="00260A61" w:rsidP="00BC029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0A61" w:rsidRPr="00BC029F" w:rsidSect="00BC0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DCF"/>
    <w:multiLevelType w:val="multilevel"/>
    <w:tmpl w:val="A0DC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CE"/>
    <w:rsid w:val="001A68CE"/>
    <w:rsid w:val="00260A61"/>
    <w:rsid w:val="00B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29F"/>
    <w:rPr>
      <w:b/>
      <w:bCs/>
    </w:rPr>
  </w:style>
  <w:style w:type="character" w:customStyle="1" w:styleId="apple-converted-space">
    <w:name w:val="apple-converted-space"/>
    <w:basedOn w:val="a0"/>
    <w:rsid w:val="00BC029F"/>
  </w:style>
  <w:style w:type="paragraph" w:customStyle="1" w:styleId="a5">
    <w:name w:val="a"/>
    <w:basedOn w:val="a"/>
    <w:rsid w:val="00BC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029F"/>
    <w:rPr>
      <w:color w:val="0000FF"/>
      <w:u w:val="single"/>
    </w:rPr>
  </w:style>
  <w:style w:type="paragraph" w:customStyle="1" w:styleId="acxspmiddlecxspmiddle">
    <w:name w:val="acxspmiddlecxspmiddle"/>
    <w:basedOn w:val="a"/>
    <w:rsid w:val="00BC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BC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30.ucoz.ru/index/struktura_i_kolichestvo_grupp_v_dou/0-57" TargetMode="External"/><Relationship Id="rId13" Type="http://schemas.openxmlformats.org/officeDocument/2006/relationships/hyperlink" Target="http://rodnichok30.ucoz.ru/index/7_ehksperimentalnaja_dejatelnost/0-62" TargetMode="External"/><Relationship Id="rId18" Type="http://schemas.openxmlformats.org/officeDocument/2006/relationships/hyperlink" Target="http://rodnichok30.ucoz.ru/index/12_sostojanie_materialno_tekhnicheskoj_bazy_uchrezhdenija/0-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kvuz1335.mosobr.ru/" TargetMode="External"/><Relationship Id="rId12" Type="http://schemas.openxmlformats.org/officeDocument/2006/relationships/hyperlink" Target="http://rodnichok30.ucoz.ru/index/6_soderzhanie_obrazovatelnoj_dejatelnosti/0-61" TargetMode="External"/><Relationship Id="rId17" Type="http://schemas.openxmlformats.org/officeDocument/2006/relationships/hyperlink" Target="http://rodnichok30.ucoz.ru/index/11_pitanie/0-66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ichok30.ucoz.ru/index/10_rabota_s_semjami/0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hildcon.shtml" TargetMode="External"/><Relationship Id="rId11" Type="http://schemas.openxmlformats.org/officeDocument/2006/relationships/hyperlink" Target="http://rodnichok30.ucoz.ru/index/5_osobennosti_i_uslovija_osushhestvlenija_obrazovatelnogo_processa_mdou/0-60" TargetMode="External"/><Relationship Id="rId5" Type="http://schemas.openxmlformats.org/officeDocument/2006/relationships/hyperlink" Target="http://az-design.ru/index.shtml?Projects&amp;AZLibrCD&amp;Law/Constn/KRF93/krf043" TargetMode="External"/><Relationship Id="rId15" Type="http://schemas.openxmlformats.org/officeDocument/2006/relationships/hyperlink" Target="http://rodnichok30.ucoz.ru/index/9_nashi_dostizhenija_v_2012_2013_uchebnom_godu/0-64" TargetMode="External"/><Relationship Id="rId10" Type="http://schemas.openxmlformats.org/officeDocument/2006/relationships/hyperlink" Target="http://rodnichok30.ucoz.ru/index/4_sistema_upravlenija/0-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dnichok30.ucoz.ru/index/3_kadrovyj_potencial_dou/0-58" TargetMode="External"/><Relationship Id="rId14" Type="http://schemas.openxmlformats.org/officeDocument/2006/relationships/hyperlink" Target="http://rodnichok30.ucoz.ru/index/8_kharakteristika_dopolnitelnykh_uslug/0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2014-10-23T05:47:00Z</dcterms:created>
  <dcterms:modified xsi:type="dcterms:W3CDTF">2014-10-23T06:36:00Z</dcterms:modified>
</cp:coreProperties>
</file>