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D5" w:rsidRDefault="005E6FD5" w:rsidP="00EF44E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EF44E9">
        <w:rPr>
          <w:rStyle w:val="a4"/>
          <w:sz w:val="28"/>
          <w:szCs w:val="28"/>
        </w:rPr>
        <w:t xml:space="preserve">Развитие речи </w:t>
      </w:r>
      <w:r w:rsidR="00211E83">
        <w:rPr>
          <w:rStyle w:val="a4"/>
          <w:sz w:val="28"/>
          <w:szCs w:val="28"/>
        </w:rPr>
        <w:t>детей</w:t>
      </w:r>
      <w:r w:rsidRPr="00EF44E9">
        <w:rPr>
          <w:rStyle w:val="a4"/>
          <w:sz w:val="28"/>
          <w:szCs w:val="28"/>
        </w:rPr>
        <w:t xml:space="preserve"> 2-3 лет</w:t>
      </w:r>
      <w:r w:rsidR="00384636">
        <w:rPr>
          <w:rStyle w:val="a4"/>
          <w:sz w:val="28"/>
          <w:szCs w:val="28"/>
        </w:rPr>
        <w:t>.</w:t>
      </w:r>
    </w:p>
    <w:p w:rsidR="00384636" w:rsidRPr="00384636" w:rsidRDefault="00384636" w:rsidP="00384636">
      <w:pPr>
        <w:pStyle w:val="a3"/>
        <w:spacing w:before="0" w:beforeAutospacing="0" w:after="0" w:afterAutospacing="0" w:line="360" w:lineRule="auto"/>
        <w:jc w:val="right"/>
        <w:rPr>
          <w:rStyle w:val="a4"/>
          <w:i/>
          <w:sz w:val="28"/>
          <w:szCs w:val="28"/>
        </w:rPr>
      </w:pPr>
      <w:r w:rsidRPr="00384636">
        <w:rPr>
          <w:rStyle w:val="a4"/>
          <w:i/>
          <w:sz w:val="28"/>
          <w:szCs w:val="28"/>
        </w:rPr>
        <w:t xml:space="preserve">Андреева Ольга </w:t>
      </w:r>
      <w:proofErr w:type="spellStart"/>
      <w:r w:rsidRPr="00384636">
        <w:rPr>
          <w:rStyle w:val="a4"/>
          <w:i/>
          <w:sz w:val="28"/>
          <w:szCs w:val="28"/>
        </w:rPr>
        <w:t>Джалоловна</w:t>
      </w:r>
      <w:proofErr w:type="spellEnd"/>
      <w:r w:rsidRPr="00384636">
        <w:rPr>
          <w:rStyle w:val="a4"/>
          <w:i/>
          <w:sz w:val="28"/>
          <w:szCs w:val="28"/>
        </w:rPr>
        <w:t>, воспитатель</w:t>
      </w:r>
    </w:p>
    <w:p w:rsidR="00384636" w:rsidRPr="00384636" w:rsidRDefault="00384636" w:rsidP="00384636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384636">
        <w:rPr>
          <w:rStyle w:val="a4"/>
          <w:i/>
          <w:sz w:val="28"/>
          <w:szCs w:val="28"/>
        </w:rPr>
        <w:t>МДОУ – детского сада № 30 «Родничок»</w:t>
      </w:r>
      <w:r>
        <w:rPr>
          <w:rStyle w:val="a4"/>
          <w:i/>
          <w:sz w:val="28"/>
          <w:szCs w:val="28"/>
        </w:rPr>
        <w:t>.</w:t>
      </w:r>
    </w:p>
    <w:p w:rsidR="005E6FD5" w:rsidRPr="00EF44E9" w:rsidRDefault="005E6FD5" w:rsidP="00EF44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sz w:val="28"/>
          <w:szCs w:val="28"/>
        </w:rPr>
        <w:t xml:space="preserve">Человек, находясь в утробе матери, в возрасте шести месяцев имеет мозг, который по весу составляет 50% веса мозга взрослого человека. К семи месяцам </w:t>
      </w:r>
      <w:r w:rsidR="00EF44E9">
        <w:rPr>
          <w:sz w:val="28"/>
          <w:szCs w:val="28"/>
        </w:rPr>
        <w:t>после рождения</w:t>
      </w:r>
      <w:r w:rsidRPr="00EF44E9">
        <w:rPr>
          <w:sz w:val="28"/>
          <w:szCs w:val="28"/>
        </w:rPr>
        <w:t xml:space="preserve"> мозг увеличивается в два раза. И к трем годам достигает мозга взрослого человека. Из этого следует, что на остальную человеческую жизнь приходится развитие всего одной трети головного мозга. Поэтому очень важно для детей раннего возраста </w:t>
      </w:r>
      <w:r w:rsidR="00D86D7B" w:rsidRPr="00EF44E9">
        <w:rPr>
          <w:sz w:val="28"/>
          <w:szCs w:val="28"/>
        </w:rPr>
        <w:t>пребывание в детском саду</w:t>
      </w:r>
      <w:r w:rsidR="00EF44E9">
        <w:rPr>
          <w:sz w:val="28"/>
          <w:szCs w:val="28"/>
        </w:rPr>
        <w:t>, развиваясь вместе со своими сверстниками</w:t>
      </w:r>
      <w:r w:rsidRPr="00EF44E9">
        <w:rPr>
          <w:sz w:val="28"/>
          <w:szCs w:val="28"/>
        </w:rPr>
        <w:t xml:space="preserve">. </w:t>
      </w:r>
    </w:p>
    <w:p w:rsidR="005E6FD5" w:rsidRPr="00EF44E9" w:rsidRDefault="00EF44E9" w:rsidP="00EF44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6FD5" w:rsidRPr="00EF44E9">
        <w:rPr>
          <w:sz w:val="28"/>
          <w:szCs w:val="28"/>
        </w:rPr>
        <w:t>оказа</w:t>
      </w:r>
      <w:r>
        <w:rPr>
          <w:sz w:val="28"/>
          <w:szCs w:val="28"/>
        </w:rPr>
        <w:t>но</w:t>
      </w:r>
      <w:r w:rsidR="005E6FD5" w:rsidRPr="00EF44E9">
        <w:rPr>
          <w:sz w:val="28"/>
          <w:szCs w:val="28"/>
        </w:rPr>
        <w:t xml:space="preserve">, что с анатомической точки зрения, </w:t>
      </w:r>
      <w:r>
        <w:rPr>
          <w:sz w:val="28"/>
          <w:szCs w:val="28"/>
        </w:rPr>
        <w:t>практически</w:t>
      </w:r>
      <w:r w:rsidR="005E6FD5" w:rsidRPr="00EF44E9">
        <w:rPr>
          <w:sz w:val="28"/>
          <w:szCs w:val="28"/>
        </w:rPr>
        <w:t xml:space="preserve"> трет</w:t>
      </w:r>
      <w:r>
        <w:rPr>
          <w:sz w:val="28"/>
          <w:szCs w:val="28"/>
        </w:rPr>
        <w:t>ь</w:t>
      </w:r>
      <w:r w:rsidR="005E6FD5" w:rsidRPr="00EF44E9">
        <w:rPr>
          <w:sz w:val="28"/>
          <w:szCs w:val="28"/>
        </w:rPr>
        <w:t xml:space="preserve"> всей площади двигательной проекции коры головного мозга занимает проекция кисти руки, расположенная </w:t>
      </w:r>
      <w:r w:rsidR="00D86D7B" w:rsidRPr="00EF44E9">
        <w:rPr>
          <w:sz w:val="28"/>
          <w:szCs w:val="28"/>
        </w:rPr>
        <w:t>крайне</w:t>
      </w:r>
      <w:r w:rsidR="005E6FD5" w:rsidRPr="00EF44E9">
        <w:rPr>
          <w:sz w:val="28"/>
          <w:szCs w:val="28"/>
        </w:rPr>
        <w:t xml:space="preserve"> близко </w:t>
      </w:r>
      <w:r w:rsidR="00D86D7B" w:rsidRPr="00EF44E9">
        <w:rPr>
          <w:sz w:val="28"/>
          <w:szCs w:val="28"/>
        </w:rPr>
        <w:t>к</w:t>
      </w:r>
      <w:r w:rsidR="005E6FD5" w:rsidRPr="00EF44E9">
        <w:rPr>
          <w:sz w:val="28"/>
          <w:szCs w:val="28"/>
        </w:rPr>
        <w:t xml:space="preserve"> речевой зон</w:t>
      </w:r>
      <w:r w:rsidR="00D86D7B" w:rsidRPr="00EF44E9">
        <w:rPr>
          <w:sz w:val="28"/>
          <w:szCs w:val="28"/>
        </w:rPr>
        <w:t>е</w:t>
      </w:r>
      <w:r w:rsidR="005E6FD5" w:rsidRPr="00EF44E9">
        <w:rPr>
          <w:sz w:val="28"/>
          <w:szCs w:val="28"/>
        </w:rPr>
        <w:t xml:space="preserve">. </w:t>
      </w:r>
      <w:r w:rsidR="004D427D">
        <w:rPr>
          <w:sz w:val="28"/>
          <w:szCs w:val="28"/>
        </w:rPr>
        <w:t>Это дае</w:t>
      </w:r>
      <w:r w:rsidR="005E6FD5" w:rsidRPr="00EF44E9">
        <w:rPr>
          <w:sz w:val="28"/>
          <w:szCs w:val="28"/>
        </w:rPr>
        <w:t>т основание рассматривать кисть руки как "орган речи", такой же, как артикуляционный аппарат.</w:t>
      </w:r>
    </w:p>
    <w:p w:rsidR="005E6FD5" w:rsidRPr="00EF44E9" w:rsidRDefault="005E6FD5" w:rsidP="00EF44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sz w:val="28"/>
          <w:szCs w:val="28"/>
        </w:rPr>
        <w:t xml:space="preserve">В связи с этим, </w:t>
      </w:r>
      <w:r w:rsidR="004D427D">
        <w:rPr>
          <w:sz w:val="28"/>
          <w:szCs w:val="28"/>
        </w:rPr>
        <w:t>существует</w:t>
      </w:r>
      <w:r w:rsidRPr="00EF44E9">
        <w:rPr>
          <w:sz w:val="28"/>
          <w:szCs w:val="28"/>
        </w:rPr>
        <w:t xml:space="preserve"> предположение о </w:t>
      </w:r>
      <w:r w:rsidR="004D427D">
        <w:rPr>
          <w:sz w:val="28"/>
          <w:szCs w:val="28"/>
        </w:rPr>
        <w:t>значимости</w:t>
      </w:r>
      <w:r w:rsidRPr="00EF44E9">
        <w:rPr>
          <w:sz w:val="28"/>
          <w:szCs w:val="28"/>
        </w:rPr>
        <w:t xml:space="preserve"> тонких движений пальцев </w:t>
      </w:r>
      <w:r w:rsidR="004D427D">
        <w:rPr>
          <w:sz w:val="28"/>
          <w:szCs w:val="28"/>
        </w:rPr>
        <w:t>в</w:t>
      </w:r>
      <w:r w:rsidRPr="00EF44E9">
        <w:rPr>
          <w:sz w:val="28"/>
          <w:szCs w:val="28"/>
        </w:rPr>
        <w:t xml:space="preserve"> формировани</w:t>
      </w:r>
      <w:r w:rsidR="004D427D">
        <w:rPr>
          <w:sz w:val="28"/>
          <w:szCs w:val="28"/>
        </w:rPr>
        <w:t>и</w:t>
      </w:r>
      <w:r w:rsidRPr="00EF44E9">
        <w:rPr>
          <w:sz w:val="28"/>
          <w:szCs w:val="28"/>
        </w:rPr>
        <w:t xml:space="preserve"> и развити</w:t>
      </w:r>
      <w:r w:rsidR="004D427D">
        <w:rPr>
          <w:sz w:val="28"/>
          <w:szCs w:val="28"/>
        </w:rPr>
        <w:t>и</w:t>
      </w:r>
      <w:r w:rsidRPr="00EF44E9">
        <w:rPr>
          <w:sz w:val="28"/>
          <w:szCs w:val="28"/>
        </w:rPr>
        <w:t xml:space="preserve"> речевой функции ребенка. Поэтому, чтобы малыш</w:t>
      </w:r>
      <w:r w:rsidR="00EF44E9" w:rsidRPr="00EF44E9">
        <w:rPr>
          <w:sz w:val="28"/>
          <w:szCs w:val="28"/>
        </w:rPr>
        <w:t xml:space="preserve"> быстрее научился</w:t>
      </w:r>
      <w:r w:rsidRPr="00EF44E9">
        <w:rPr>
          <w:sz w:val="28"/>
          <w:szCs w:val="28"/>
        </w:rPr>
        <w:t xml:space="preserve"> говорить, необходимо не только тренировать его артикуляционный аппарат, но и развивать движения пальцев рук, или мелкую моторику. </w:t>
      </w:r>
    </w:p>
    <w:p w:rsidR="005E6FD5" w:rsidRPr="00EF44E9" w:rsidRDefault="004D427D" w:rsidP="00EF44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6FD5" w:rsidRPr="00EF44E9">
        <w:rPr>
          <w:sz w:val="28"/>
          <w:szCs w:val="28"/>
        </w:rPr>
        <w:t>дин из видов пассивной гимнастики</w:t>
      </w:r>
      <w:r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самомассаж</w:t>
      </w:r>
      <w:proofErr w:type="spellEnd"/>
      <w:r w:rsidR="005E6FD5" w:rsidRPr="00EF44E9">
        <w:rPr>
          <w:sz w:val="28"/>
          <w:szCs w:val="28"/>
        </w:rPr>
        <w:t xml:space="preserve">, его необходимо проводить ежедневно, желательно 2-3 раза в день. Он оказывает тонизирующее действие на мозг. </w:t>
      </w:r>
      <w:proofErr w:type="spellStart"/>
      <w:r w:rsidR="005E6FD5" w:rsidRPr="00EF44E9">
        <w:rPr>
          <w:sz w:val="28"/>
          <w:szCs w:val="28"/>
        </w:rPr>
        <w:t>Самомассаж</w:t>
      </w:r>
      <w:proofErr w:type="spellEnd"/>
      <w:r w:rsidR="005E6FD5" w:rsidRPr="00EF44E9">
        <w:rPr>
          <w:sz w:val="28"/>
          <w:szCs w:val="28"/>
        </w:rPr>
        <w:t xml:space="preserve"> </w:t>
      </w:r>
      <w:r w:rsidR="00EF44E9" w:rsidRPr="00EF44E9">
        <w:rPr>
          <w:sz w:val="28"/>
          <w:szCs w:val="28"/>
        </w:rPr>
        <w:t>следует начать</w:t>
      </w:r>
      <w:r w:rsidR="005E6FD5" w:rsidRPr="00EF44E9">
        <w:rPr>
          <w:sz w:val="28"/>
          <w:szCs w:val="28"/>
        </w:rPr>
        <w:t xml:space="preserve"> с растирания </w:t>
      </w:r>
      <w:r w:rsidR="00EF44E9" w:rsidRPr="00EF44E9">
        <w:rPr>
          <w:sz w:val="28"/>
          <w:szCs w:val="28"/>
        </w:rPr>
        <w:t>кончиков</w:t>
      </w:r>
      <w:r w:rsidR="005E6FD5" w:rsidRPr="00EF44E9">
        <w:rPr>
          <w:sz w:val="28"/>
          <w:szCs w:val="28"/>
        </w:rPr>
        <w:t xml:space="preserve"> пальцев в направлении к ладони одной руки, затем другой. </w:t>
      </w:r>
      <w:r w:rsidR="00EF44E9" w:rsidRPr="00EF44E9">
        <w:rPr>
          <w:sz w:val="28"/>
          <w:szCs w:val="28"/>
        </w:rPr>
        <w:t>Затем</w:t>
      </w:r>
      <w:r w:rsidR="005E6FD5" w:rsidRPr="00EF44E9">
        <w:rPr>
          <w:sz w:val="28"/>
          <w:szCs w:val="28"/>
        </w:rPr>
        <w:t xml:space="preserve"> проводится растирание ладони одной руки от середины к краям большим пальцем другой руки. После чего проводится комплекс упражнений.</w:t>
      </w:r>
    </w:p>
    <w:p w:rsidR="005E6FD5" w:rsidRPr="00EF44E9" w:rsidRDefault="005E6FD5" w:rsidP="004D42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rStyle w:val="a5"/>
          <w:b/>
          <w:bCs/>
          <w:sz w:val="28"/>
          <w:szCs w:val="28"/>
        </w:rPr>
        <w:t>"</w:t>
      </w:r>
      <w:proofErr w:type="spellStart"/>
      <w:r w:rsidR="004D427D">
        <w:rPr>
          <w:rStyle w:val="a5"/>
          <w:b/>
          <w:bCs/>
          <w:sz w:val="28"/>
          <w:szCs w:val="28"/>
        </w:rPr>
        <w:t>Паравозики</w:t>
      </w:r>
      <w:proofErr w:type="spellEnd"/>
      <w:r w:rsidRPr="00EF44E9">
        <w:rPr>
          <w:rStyle w:val="a5"/>
          <w:b/>
          <w:bCs/>
          <w:sz w:val="28"/>
          <w:szCs w:val="28"/>
        </w:rPr>
        <w:t>"</w:t>
      </w:r>
      <w:r w:rsidRPr="00EF44E9">
        <w:rPr>
          <w:sz w:val="28"/>
          <w:szCs w:val="28"/>
        </w:rPr>
        <w:t>. Подушечки четырёх пальцев правой руки установлены у оснований пальцев левой руки с тыльной стороны ладоней. Движениями назад - вперёд пунктир</w:t>
      </w:r>
      <w:r w:rsidR="004D427D">
        <w:rPr>
          <w:sz w:val="28"/>
          <w:szCs w:val="28"/>
        </w:rPr>
        <w:t xml:space="preserve">ами смещаем кожу, постепенно </w:t>
      </w:r>
      <w:r w:rsidRPr="00EF44E9">
        <w:rPr>
          <w:sz w:val="28"/>
          <w:szCs w:val="28"/>
        </w:rPr>
        <w:t>двигаясь к лучезапястному суставу.</w:t>
      </w:r>
    </w:p>
    <w:p w:rsidR="005E6FD5" w:rsidRPr="00EF44E9" w:rsidRDefault="005E6FD5" w:rsidP="004D42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rStyle w:val="a5"/>
          <w:b/>
          <w:bCs/>
          <w:sz w:val="28"/>
          <w:szCs w:val="28"/>
        </w:rPr>
        <w:lastRenderedPageBreak/>
        <w:t>"</w:t>
      </w:r>
      <w:r w:rsidR="004D427D">
        <w:rPr>
          <w:rStyle w:val="a5"/>
          <w:b/>
          <w:bCs/>
          <w:sz w:val="28"/>
          <w:szCs w:val="28"/>
        </w:rPr>
        <w:t>Пила</w:t>
      </w:r>
      <w:r w:rsidRPr="00EF44E9">
        <w:rPr>
          <w:rStyle w:val="a5"/>
          <w:b/>
          <w:bCs/>
          <w:sz w:val="28"/>
          <w:szCs w:val="28"/>
        </w:rPr>
        <w:t>"</w:t>
      </w:r>
      <w:r w:rsidRPr="00EF44E9">
        <w:rPr>
          <w:sz w:val="28"/>
          <w:szCs w:val="28"/>
        </w:rPr>
        <w:t>. Левая рука (кисть и предплечье) лежит на столе ладонью вверх. Ребром правой ладони имитируем движение пилы по всей поверхности левой ладони в направлении вверх-вниз. То же для другой руки.</w:t>
      </w:r>
    </w:p>
    <w:p w:rsidR="005E6FD5" w:rsidRPr="00EF44E9" w:rsidRDefault="005E6FD5" w:rsidP="004D42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rStyle w:val="a5"/>
          <w:b/>
          <w:bCs/>
          <w:sz w:val="28"/>
          <w:szCs w:val="28"/>
        </w:rPr>
        <w:t>"</w:t>
      </w:r>
      <w:r w:rsidR="00C529B9">
        <w:rPr>
          <w:rStyle w:val="a5"/>
          <w:b/>
          <w:bCs/>
          <w:sz w:val="28"/>
          <w:szCs w:val="28"/>
        </w:rPr>
        <w:t>Волна</w:t>
      </w:r>
      <w:r w:rsidRPr="00EF44E9">
        <w:rPr>
          <w:rStyle w:val="a5"/>
          <w:b/>
          <w:bCs/>
          <w:sz w:val="28"/>
          <w:szCs w:val="28"/>
        </w:rPr>
        <w:t>"</w:t>
      </w:r>
      <w:r w:rsidRPr="00EF44E9">
        <w:rPr>
          <w:sz w:val="28"/>
          <w:szCs w:val="28"/>
        </w:rPr>
        <w:t xml:space="preserve">. Исходное положение то же. Правой рукой поглаживаем, растираем, разминаем </w:t>
      </w:r>
      <w:proofErr w:type="gramStart"/>
      <w:r w:rsidRPr="00EF44E9">
        <w:rPr>
          <w:sz w:val="28"/>
          <w:szCs w:val="28"/>
        </w:rPr>
        <w:t>левую</w:t>
      </w:r>
      <w:proofErr w:type="gramEnd"/>
      <w:r w:rsidRPr="00EF44E9">
        <w:rPr>
          <w:sz w:val="28"/>
          <w:szCs w:val="28"/>
        </w:rPr>
        <w:t>. То же для другой руки.</w:t>
      </w:r>
    </w:p>
    <w:p w:rsidR="005E6FD5" w:rsidRPr="00EF44E9" w:rsidRDefault="005E6FD5" w:rsidP="004D42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rStyle w:val="a5"/>
          <w:b/>
          <w:bCs/>
          <w:sz w:val="28"/>
          <w:szCs w:val="28"/>
        </w:rPr>
        <w:t>"</w:t>
      </w:r>
      <w:r w:rsidR="00C529B9">
        <w:rPr>
          <w:rStyle w:val="a5"/>
          <w:b/>
          <w:bCs/>
          <w:sz w:val="28"/>
          <w:szCs w:val="28"/>
        </w:rPr>
        <w:t>Трактор</w:t>
      </w:r>
      <w:r w:rsidRPr="00EF44E9">
        <w:rPr>
          <w:rStyle w:val="a5"/>
          <w:b/>
          <w:bCs/>
          <w:sz w:val="28"/>
          <w:szCs w:val="28"/>
        </w:rPr>
        <w:t>"</w:t>
      </w:r>
      <w:r w:rsidRPr="00EF44E9">
        <w:rPr>
          <w:sz w:val="28"/>
          <w:szCs w:val="28"/>
        </w:rPr>
        <w:t xml:space="preserve">. </w:t>
      </w:r>
      <w:r w:rsidR="004D427D">
        <w:rPr>
          <w:sz w:val="28"/>
          <w:szCs w:val="28"/>
        </w:rPr>
        <w:t xml:space="preserve">Исходное положение то же, </w:t>
      </w:r>
      <w:r w:rsidR="00C529B9">
        <w:rPr>
          <w:sz w:val="28"/>
          <w:szCs w:val="28"/>
        </w:rPr>
        <w:t xml:space="preserve">внешней стороной пальцев </w:t>
      </w:r>
      <w:r w:rsidR="00C529B9" w:rsidRPr="00EF44E9">
        <w:rPr>
          <w:sz w:val="28"/>
          <w:szCs w:val="28"/>
        </w:rPr>
        <w:t>правой руки</w:t>
      </w:r>
      <w:r w:rsidR="00C529B9">
        <w:rPr>
          <w:sz w:val="28"/>
          <w:szCs w:val="28"/>
        </w:rPr>
        <w:t>,</w:t>
      </w:r>
      <w:r w:rsidRPr="00EF44E9">
        <w:rPr>
          <w:sz w:val="28"/>
          <w:szCs w:val="28"/>
        </w:rPr>
        <w:t xml:space="preserve"> сжатых в кулак</w:t>
      </w:r>
      <w:r w:rsidR="00C529B9">
        <w:rPr>
          <w:sz w:val="28"/>
          <w:szCs w:val="28"/>
        </w:rPr>
        <w:t>,</w:t>
      </w:r>
      <w:r w:rsidRPr="00EF44E9">
        <w:rPr>
          <w:sz w:val="28"/>
          <w:szCs w:val="28"/>
        </w:rPr>
        <w:t xml:space="preserve"> двигаем вверх-вниз по левой ладони, разминая её. То же для другой руки.</w:t>
      </w:r>
    </w:p>
    <w:p w:rsidR="005E6FD5" w:rsidRPr="00EF44E9" w:rsidRDefault="005E6FD5" w:rsidP="00C529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rStyle w:val="a5"/>
          <w:b/>
          <w:bCs/>
          <w:sz w:val="28"/>
          <w:szCs w:val="28"/>
        </w:rPr>
        <w:t>"</w:t>
      </w:r>
      <w:r w:rsidR="00C529B9">
        <w:rPr>
          <w:rStyle w:val="a5"/>
          <w:b/>
          <w:bCs/>
          <w:sz w:val="28"/>
          <w:szCs w:val="28"/>
        </w:rPr>
        <w:t>Буравчик</w:t>
      </w:r>
      <w:r w:rsidRPr="00EF44E9">
        <w:rPr>
          <w:rStyle w:val="a5"/>
          <w:b/>
          <w:bCs/>
          <w:sz w:val="28"/>
          <w:szCs w:val="28"/>
        </w:rPr>
        <w:t>"</w:t>
      </w:r>
      <w:r w:rsidRPr="00EF44E9">
        <w:rPr>
          <w:sz w:val="28"/>
          <w:szCs w:val="28"/>
        </w:rPr>
        <w:t>. И.п. то же. Фалангами сжатых в кулак пальцев правой руки производим движения по типу буравчика на левой ладони. То же для другой руки.</w:t>
      </w:r>
    </w:p>
    <w:p w:rsidR="005E6FD5" w:rsidRPr="00EF44E9" w:rsidRDefault="005E6FD5" w:rsidP="00C529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rStyle w:val="a5"/>
          <w:b/>
          <w:bCs/>
          <w:sz w:val="28"/>
          <w:szCs w:val="28"/>
        </w:rPr>
        <w:t>"</w:t>
      </w:r>
      <w:r w:rsidR="00C529B9">
        <w:rPr>
          <w:rStyle w:val="a5"/>
          <w:b/>
          <w:bCs/>
          <w:sz w:val="28"/>
          <w:szCs w:val="28"/>
        </w:rPr>
        <w:t>Гуси</w:t>
      </w:r>
      <w:r w:rsidRPr="00EF44E9">
        <w:rPr>
          <w:rStyle w:val="a5"/>
          <w:b/>
          <w:bCs/>
          <w:sz w:val="28"/>
          <w:szCs w:val="28"/>
        </w:rPr>
        <w:t>"</w:t>
      </w:r>
      <w:r w:rsidRPr="00EF44E9">
        <w:rPr>
          <w:sz w:val="28"/>
          <w:szCs w:val="28"/>
        </w:rPr>
        <w:t>. И.п. то же. Пальцы расставлены. Сгибаем указательный и средний пальцы правой руки и фалангами пощипываем пальцы левой. То же для другой руки.</w:t>
      </w:r>
    </w:p>
    <w:p w:rsidR="005E6FD5" w:rsidRPr="00EF44E9" w:rsidRDefault="005E6FD5" w:rsidP="00C529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rStyle w:val="a5"/>
          <w:b/>
          <w:bCs/>
          <w:sz w:val="28"/>
          <w:szCs w:val="28"/>
        </w:rPr>
        <w:t>"</w:t>
      </w:r>
      <w:r w:rsidR="00C529B9">
        <w:rPr>
          <w:rStyle w:val="a5"/>
          <w:b/>
          <w:bCs/>
          <w:sz w:val="28"/>
          <w:szCs w:val="28"/>
        </w:rPr>
        <w:t>Теплые ладошки</w:t>
      </w:r>
      <w:r w:rsidRPr="00EF44E9">
        <w:rPr>
          <w:rStyle w:val="a5"/>
          <w:b/>
          <w:bCs/>
          <w:sz w:val="28"/>
          <w:szCs w:val="28"/>
        </w:rPr>
        <w:t>"</w:t>
      </w:r>
      <w:r w:rsidRPr="00EF44E9">
        <w:rPr>
          <w:sz w:val="28"/>
          <w:szCs w:val="28"/>
        </w:rPr>
        <w:t>. Сильно потираем руки.</w:t>
      </w:r>
    </w:p>
    <w:p w:rsidR="00523EC9" w:rsidRPr="00EF44E9" w:rsidRDefault="005E6FD5" w:rsidP="00C529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4E9">
        <w:rPr>
          <w:rStyle w:val="a5"/>
          <w:b/>
          <w:bCs/>
          <w:sz w:val="28"/>
          <w:szCs w:val="28"/>
        </w:rPr>
        <w:t>"</w:t>
      </w:r>
      <w:r w:rsidR="00C529B9">
        <w:rPr>
          <w:rStyle w:val="a5"/>
          <w:b/>
          <w:bCs/>
          <w:sz w:val="28"/>
          <w:szCs w:val="28"/>
        </w:rPr>
        <w:t>Винтик</w:t>
      </w:r>
      <w:r w:rsidRPr="00EF44E9">
        <w:rPr>
          <w:rStyle w:val="a5"/>
          <w:b/>
          <w:bCs/>
          <w:sz w:val="28"/>
          <w:szCs w:val="28"/>
        </w:rPr>
        <w:t>"</w:t>
      </w:r>
      <w:r w:rsidRPr="00EF44E9">
        <w:rPr>
          <w:sz w:val="28"/>
          <w:szCs w:val="28"/>
        </w:rPr>
        <w:t>. Каждый палец левой руки поочерёдно, начиная с мизинца, кладётся на четыре пальца правой руки. Большим пальцем правой руки делаем спиралевидные движения по пальцу левой снизу вверх от основания к подушечке. То же для другой руки.</w:t>
      </w:r>
    </w:p>
    <w:sectPr w:rsidR="00523EC9" w:rsidRPr="00EF44E9" w:rsidSect="0052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D5"/>
    <w:rsid w:val="00200036"/>
    <w:rsid w:val="00211E83"/>
    <w:rsid w:val="00384636"/>
    <w:rsid w:val="004D427D"/>
    <w:rsid w:val="00523EC9"/>
    <w:rsid w:val="005E6FD5"/>
    <w:rsid w:val="00C529B9"/>
    <w:rsid w:val="00D86D7B"/>
    <w:rsid w:val="00E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FD5"/>
    <w:rPr>
      <w:b/>
      <w:bCs/>
    </w:rPr>
  </w:style>
  <w:style w:type="character" w:styleId="a5">
    <w:name w:val="Emphasis"/>
    <w:basedOn w:val="a0"/>
    <w:uiPriority w:val="20"/>
    <w:qFormat/>
    <w:rsid w:val="005E6F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2015-02-08T11:00:00Z</dcterms:created>
  <dcterms:modified xsi:type="dcterms:W3CDTF">2015-02-09T07:13:00Z</dcterms:modified>
</cp:coreProperties>
</file>